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[FONDO DE PENSIONES]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[FONDO DE PENSIONES]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DEL FONDO DE PENSIONES]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DEL FONDO DE PENSIONES]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(Expresar de manera clara y precisa el motivo de la petición)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 Ley 100 de 1993 (Sistema General de Pensiones) y demás normativa relacionada con los Fondos de Pensiones en Colombia.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Describo a continuación los hechos y circunstancias que fundamentan mi petición: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(Explicar detalladamente los hechos que motivan la petición, incluyendo fechas, lugares y cualquier otra información relevante)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al Fondo de Pensiones que realice las siguientes acciones: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de manera clara y específica las acciones o solicitudes que se desean)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documentos que respaldan mi solicitud: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los documentos adjuntos, como certificados, extractos, contratos, pruebas, etc.)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que mi petición sea atendida de manera oportuna y se tomen las medidas correspondientes para resolver la situación planteada. Agradezco su pronta atención y diligencia en este asunto.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esta petición a la dirección que aparece al pie de mi firma.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