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entidad encargada del alumbrado público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entidad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Solicitud de Alumbrado Público según la Ley Colombiana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una solicitud de alumbrado público en [nombre del sector, barrio o localidad], de conformidad con lo establecido en la Ley Colombiana y las normativas vigentes en materia de servicios públicos y seguridad ciudadana.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solicitud: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Mediante la presente solicitud, solicito formalmente la implementación o mejora del alumbrado público en [nombre del sector, barrio o localidad]. La falta de iluminación adecuada en el área representa una preocupación para los residentes y afecta nuestra seguridad y calidad de vida.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solicitud: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solicitud de alumbrado público: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del problema: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Ubicación del área sin alumbrado adecuado: [Indica el nombre del sector, barrio o localidad donde se requiere el alumbrado público].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Situación actual: [Describe la situación actual del alumbrado público en el área, resaltando la falta de iluminación adecuada y los problemas de seguridad que esto genera].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legal: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Fundamenta tu solicitud en la legislación colombiana, específicamente en las normativas relacionadas con los servicios públicos y la seguridad ciudadana.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que respaldan mi solicitud de alumbrado público: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Fotografías o evidencias que ilustren la situación actual del alumbrado público en el área.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Cualquier otro documento o testimonio de residentes que respalde la necesidad de la implementación o mejora del alumbrado público.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tramite mi solicitud de alumbrado público de acuerdo con la normativa vigente y se realicen las acciones necesarias para implementar o mejorar el alumbrado en el área mencionada. La iluminación adecuada es fundamental para garantizar la seguridad y el bienestar de los residentes.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Quedo a disposición para proporcionar cualquier información adicional que sea necesaria.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