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Reclamar Indemnización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Cúcuta, 28 de noviembre de 2020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Colpensiones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Cúcuta, Colombia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Colpensiones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Cúcuta, Colombia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Reclamo de Indemnización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Viviana Contreras Cordero, identificada con cédula de ciudadanía número 49777862, expedida en Cúcuta, Colombia, y con domicilio en Calle 10 # 2-45, Barrio La Playa, Cúcuta,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la revisión detallada de mi contrato y asesoría legal por parte de Colpensiones. La presente petición se fundamenta en la negativa de la empresa en la que laboraba a indemnizarme conforme a la legislación vigente.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Ley 1755 de 2015 - Ley de Derecho de Petición establece el derecho de los trabajadores a recibir una indemnización adecuada en caso de terminación injusta de su contrato laboral. Mi empleador se ha negado a reconocer esta indemnización, a pesar de cumplir con los requisitos legales para recibirla.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tanto, solicito que se realice una revisión minuciosa de mi contrato laboral y se brinde la asesoría legal necesaria para garantizar el cumplimiento de mis derechos como trabajadora. Además, insto a Colpensiones a que tome las medidas correspondientes para asegurar que mi empleador cumpla con la legislación laboral vigente y proceda a indemnizarme de acuerdo con lo establecido en la ley.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reclamo: copia del contrato laboral, evidencia de la terminación injusta del contrato y cualquier otro documento relevante para respaldar mi petición.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este reclamo de indemnización, lo cual contribuirá a garantizar mis derechos como trabajadora.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Viviana Contreras Cordero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49777862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3157839520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2-45, Barrio La Playa, Cúcuta, Colombia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tokio1030@hotmail.com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