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de movilidad]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 tu solicitud específica]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[Indica tu solicitud específica],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los temas de movilidad y transporte.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cuál es tu solicitud y los motivos que la respaldan].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fotografías, evidencia de infracciones o irregularidades,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ciudadano(a) y usuario(a) de las vías y sistemas de transporte, confío en recibir una respuesta adecuada y en el plazo establecido por la ley.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