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Levantar Embargo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Buenaventura, 27 de junio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 de Bogotá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Buenaventura, Valle del Cauca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 de Bogotá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Buenaventura, Valle del Cauca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Documentación y Levantamiento de Embargo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Jean Luis Arias Reales, identificado con cédula de ciudadanía número 49673547, expedida en Buenaventura, Valle del Cauca, y con domicilio en Calle 1 # 2-3, Barrio Centro, Buenaventura,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revisión de la documentación relacionada con el embargo realizado sobre mis bienes y, a su vez, solicito el levantamiento del mismo. Considero que dicho embargo es injusto, ya que no existen fundamentos legales ni razones válidas para su imposición.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 Ley 1437 de 2011, Código de Procedimiento Administrativo y de lo Contencioso Administrativo, la cual establece los procedimientos y garantías que deben ser respetados en casos de embargo y otras actuaciones administrativas.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documentos relacionados con el embargo y cualquier otro documento relevante que considere necesario para sustentar mi solicitud.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exhaustiva de la documentación relacionada con el embargo y se proceda a su levantamiento, en caso de no existir fundamentos legales sólidos para su mantenimiento.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revisión de documentación y levantamiento de embargo, y la garantía de mis derechos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Jean Luis Arias Reales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49673547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3146737458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 # 2-3, Barrio Centro, Buenaventura, Valle del Cauca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jeanluisariasreales@hotmail.com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