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La Alcaldia</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Sincelejo, 4 de enero de 2021</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D">
      <w:pPr>
        <w:rPr>
          <w:sz w:val="20"/>
          <w:szCs w:val="20"/>
        </w:rPr>
      </w:pPr>
      <w:r w:rsidDel="00000000" w:rsidR="00000000" w:rsidRPr="00000000">
        <w:rPr>
          <w:sz w:val="20"/>
          <w:szCs w:val="20"/>
          <w:rtl w:val="0"/>
        </w:rPr>
        <w:t xml:space="preserve">Alcaldía de Bogotá</w:t>
      </w:r>
    </w:p>
    <w:p w:rsidR="00000000" w:rsidDel="00000000" w:rsidP="00000000" w:rsidRDefault="00000000" w:rsidRPr="00000000" w14:paraId="0000000E">
      <w:pPr>
        <w:rPr>
          <w:sz w:val="20"/>
          <w:szCs w:val="20"/>
        </w:rPr>
      </w:pPr>
      <w:r w:rsidDel="00000000" w:rsidR="00000000" w:rsidRPr="00000000">
        <w:rPr>
          <w:sz w:val="20"/>
          <w:szCs w:val="20"/>
          <w:rtl w:val="0"/>
        </w:rPr>
        <w:t xml:space="preserve">Sincelejo, Sucre, Colombia</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Estimados Señores: Alcaldía de Bogotá</w:t>
      </w:r>
    </w:p>
    <w:p w:rsidR="00000000" w:rsidDel="00000000" w:rsidP="00000000" w:rsidRDefault="00000000" w:rsidRPr="00000000" w14:paraId="00000011">
      <w:pPr>
        <w:rPr>
          <w:sz w:val="20"/>
          <w:szCs w:val="20"/>
        </w:rPr>
      </w:pPr>
      <w:r w:rsidDel="00000000" w:rsidR="00000000" w:rsidRPr="00000000">
        <w:rPr>
          <w:sz w:val="20"/>
          <w:szCs w:val="20"/>
          <w:rtl w:val="0"/>
        </w:rPr>
        <w:t xml:space="preserve">Sincelejo, Sucre, Colombia</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Asunto: Derecho de Petición para Reparación Inmediata de las Luminarias Afectadas</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Yo, Jesús David Correa Martínez, identificado con cédula de ciudadanía número 49610292, expedida en Sincelejo, Sucre, Colombia, y con domicilio en Calle 23 # 12-45, Sincelejo, en ejercicio del derecho de petición que consagra el artículo 23 de la Constitución Política de Colombia y las disposiciones pertinentes del Código de Procedimiento Administrativo y de lo Contencioso Administrativo, respetuosamente solicito lo siguiente:</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Deseo solicitar a la Alcaldía de Bogotá la reparación inmediata de las luminarias afectadas en mi localidad. En los últimos meses, hemos experimentado una falta de alumbrado público en diversas zonas de la ciudad, lo cual representa un problema de seguridad y deterioro del entorno urbano.</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La petición anterior está fundamentada en la Ley 1755 de 2015, Ley de Derecho de Petición, la cual garantiza el derecho de los ciudadanos a una respuesta oportuna y eficiente por parte de las autoridades competentes.</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Adjunto a esta solicitud los siguientes documentos y soportes que respaldan mi petición: fotografías de las luminarias afectadas, registros de los incidentes reportados ante las autoridades correspondientes, y cualquier otro documento relevante que considere necesario para respaldar mi caso.</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Solicito que se realice una revisión detallada de las luminarias afectadas y se proceda con su pronta reparación, garantizando así la seguridad y bienestar de los ciudadanos. Además, pido que se informe sobre el plan de mantenimiento y reposición de las luminarias en la ciudad, a fin de prevenir futuros problemas en el sistema de alumbrado público.</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Por favor, envíen la respuesta a este derecho de petición a la dirección que aparece al pie de mi firma.</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Agradezco su pronta atención a esta solicitud y la garantía de mis derechos como ciudadano.</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Espero una pronta respuesta y agradezco su atención a este derecho de petición.</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Jesús David Correa Martínez</w:t>
      </w:r>
    </w:p>
    <w:p w:rsidR="00000000" w:rsidDel="00000000" w:rsidP="00000000" w:rsidRDefault="00000000" w:rsidRPr="00000000" w14:paraId="00000028">
      <w:pPr>
        <w:rPr>
          <w:sz w:val="20"/>
          <w:szCs w:val="20"/>
        </w:rPr>
      </w:pPr>
      <w:r w:rsidDel="00000000" w:rsidR="00000000" w:rsidRPr="00000000">
        <w:rPr>
          <w:sz w:val="20"/>
          <w:szCs w:val="20"/>
          <w:rtl w:val="0"/>
        </w:rPr>
        <w:t xml:space="preserve">Cédula: 49610292</w:t>
      </w:r>
    </w:p>
    <w:p w:rsidR="00000000" w:rsidDel="00000000" w:rsidP="00000000" w:rsidRDefault="00000000" w:rsidRPr="00000000" w14:paraId="00000029">
      <w:pPr>
        <w:rPr>
          <w:sz w:val="20"/>
          <w:szCs w:val="20"/>
        </w:rPr>
      </w:pPr>
      <w:r w:rsidDel="00000000" w:rsidR="00000000" w:rsidRPr="00000000">
        <w:rPr>
          <w:sz w:val="20"/>
          <w:szCs w:val="20"/>
          <w:rtl w:val="0"/>
        </w:rPr>
        <w:t xml:space="preserve">Teléfono: 3146338084</w:t>
      </w:r>
    </w:p>
    <w:p w:rsidR="00000000" w:rsidDel="00000000" w:rsidP="00000000" w:rsidRDefault="00000000" w:rsidRPr="00000000" w14:paraId="0000002A">
      <w:pPr>
        <w:rPr>
          <w:sz w:val="20"/>
          <w:szCs w:val="20"/>
        </w:rPr>
      </w:pPr>
      <w:r w:rsidDel="00000000" w:rsidR="00000000" w:rsidRPr="00000000">
        <w:rPr>
          <w:sz w:val="20"/>
          <w:szCs w:val="20"/>
          <w:rtl w:val="0"/>
        </w:rPr>
        <w:t xml:space="preserve">Dirección: Calle 23 # 12-45, Sincelejo, Sucre, Colombia</w:t>
      </w:r>
    </w:p>
    <w:p w:rsidR="00000000" w:rsidDel="00000000" w:rsidP="00000000" w:rsidRDefault="00000000" w:rsidRPr="00000000" w14:paraId="0000002B">
      <w:pPr>
        <w:rPr>
          <w:sz w:val="20"/>
          <w:szCs w:val="20"/>
        </w:rPr>
      </w:pPr>
      <w:r w:rsidDel="00000000" w:rsidR="00000000" w:rsidRPr="00000000">
        <w:rPr>
          <w:sz w:val="20"/>
          <w:szCs w:val="20"/>
          <w:rtl w:val="0"/>
        </w:rPr>
        <w:t xml:space="preserve">Correo Electrónico: selecciontemp@hotmail.com</w:t>
      </w:r>
    </w:p>
    <w:p w:rsidR="00000000" w:rsidDel="00000000" w:rsidP="00000000" w:rsidRDefault="00000000" w:rsidRPr="00000000" w14:paraId="0000002C">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