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
                <a:graphic>
                  <a:graphicData uri="http://schemas.microsoft.com/office/word/2010/wordprocessingShape">
                    <wps:wsp>
                      <wps:cNvSpPr txBox="1"/>
                      <wps:cNvPr id="2" name="Shape 2"/>
                      <wps:spPr>
                        <a:xfrm>
                          <a:off x="1757200" y="2220275"/>
                          <a:ext cx="7796700" cy="153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0000ff"/>
                                <w:sz w:val="88"/>
                                <w:vertAlign w:val="baseline"/>
                              </w:rPr>
                              <w:t xml:space="preserve">Derecho De Petición Para Inmobiliaria</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1144844"/>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Itagüí, 30 de julio de 2021</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DERECHO DE PETICIÓN</w:t>
      </w:r>
    </w:p>
    <w:p w:rsidR="00000000" w:rsidDel="00000000" w:rsidP="00000000" w:rsidRDefault="00000000" w:rsidRPr="00000000" w14:paraId="0000000C">
      <w:pPr>
        <w:rPr>
          <w:sz w:val="20"/>
          <w:szCs w:val="20"/>
        </w:rPr>
      </w:pPr>
      <w:r w:rsidDel="00000000" w:rsidR="00000000" w:rsidRPr="00000000">
        <w:rPr>
          <w:sz w:val="20"/>
          <w:szCs w:val="20"/>
          <w:rtl w:val="0"/>
        </w:rPr>
        <w:t xml:space="preserve">Constructora ABC</w:t>
      </w:r>
    </w:p>
    <w:p w:rsidR="00000000" w:rsidDel="00000000" w:rsidP="00000000" w:rsidRDefault="00000000" w:rsidRPr="00000000" w14:paraId="0000000D">
      <w:pPr>
        <w:rPr>
          <w:sz w:val="20"/>
          <w:szCs w:val="20"/>
        </w:rPr>
      </w:pPr>
      <w:r w:rsidDel="00000000" w:rsidR="00000000" w:rsidRPr="00000000">
        <w:rPr>
          <w:sz w:val="20"/>
          <w:szCs w:val="20"/>
          <w:rtl w:val="0"/>
        </w:rPr>
        <w:t xml:space="preserve">Itagüí, Antioquia</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Estimados Señores: Constructora ABC</w:t>
      </w:r>
    </w:p>
    <w:p w:rsidR="00000000" w:rsidDel="00000000" w:rsidP="00000000" w:rsidRDefault="00000000" w:rsidRPr="00000000" w14:paraId="00000010">
      <w:pPr>
        <w:rPr>
          <w:sz w:val="20"/>
          <w:szCs w:val="20"/>
        </w:rPr>
      </w:pPr>
      <w:r w:rsidDel="00000000" w:rsidR="00000000" w:rsidRPr="00000000">
        <w:rPr>
          <w:sz w:val="20"/>
          <w:szCs w:val="20"/>
          <w:rtl w:val="0"/>
        </w:rPr>
        <w:t xml:space="preserve">Itagüí, Antioquia</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Asunto: Derecho de Petición para Compensación Económica por Retraso en Entrega</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Yo, Brende Jesús Guerra García, identificado con cédula de ciudadanía número 49608623, expedida en Itagüí, Antioquia, y con domicilio en Calle 50 # 50-50, Itagüí, en ejercicio del derecho de petición que consagra el artículo 23 de la Constitución Política de Colombia y las disposiciones pertinentes del Código de Procedimiento Administrativo y de lo Contencioso Administrativo, respetuosamente solicito lo siguiente:</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Deseo solicitar a la Constructora ABC una compensación económica por el retraso en la entrega de la vivienda que he comprado. Según el contrato firmado el [Fecha del contrato], la entrega de la vivienda estaba programada para el [Fecha de entrega acordada], sin embargo, hasta la fecha de esta solicitud, no se ha realizado la entrega.</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La petición anterior está fundamentada en la Ley 1755 de 2015, Ley de Derecho de Petición, que garantiza el derecho de los ciudadanos a recibir una respuesta oportuna y eficiente por parte de las entidades involucradas.</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Adjunto a esta solicitud los siguientes documentos y soportes que respaldan mi petición: copia del contrato de compraventa, registros de las comunicaciones previas realizadas con la Constructora ABC solicitando información sobre el estado de la entrega, y cualquier otro documento relevante que considere necesario para respaldar mi caso.</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Solicito que se realice una revisión detallada de mi situación y se proceda a otorgar la compensación económica correspondiente por el retraso en la entrega de la vivienda. Asimismo, solicito que se informe sobre las medidas que se están tomando para garantizar la pronta entrega de la vivienda y evitar futuros incumplimientos.</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Por favor, envíen la respuesta a este derecho de petición a la dirección que aparece al pie de mi firma.</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Agradezco su pronta atención a esta solicitud y la garantía de mis derechos como comprador de una vivienda.</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Espero una pronta respuesta y agradezco su atención a este derecho de petición.</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Brende Jesús Guerra García</w:t>
      </w:r>
    </w:p>
    <w:p w:rsidR="00000000" w:rsidDel="00000000" w:rsidP="00000000" w:rsidRDefault="00000000" w:rsidRPr="00000000" w14:paraId="00000027">
      <w:pPr>
        <w:rPr>
          <w:sz w:val="20"/>
          <w:szCs w:val="20"/>
        </w:rPr>
      </w:pPr>
      <w:r w:rsidDel="00000000" w:rsidR="00000000" w:rsidRPr="00000000">
        <w:rPr>
          <w:sz w:val="20"/>
          <w:szCs w:val="20"/>
          <w:rtl w:val="0"/>
        </w:rPr>
        <w:t xml:space="preserve">Cédula: 49608623</w:t>
      </w:r>
    </w:p>
    <w:p w:rsidR="00000000" w:rsidDel="00000000" w:rsidP="00000000" w:rsidRDefault="00000000" w:rsidRPr="00000000" w14:paraId="00000028">
      <w:pPr>
        <w:rPr>
          <w:sz w:val="20"/>
          <w:szCs w:val="20"/>
        </w:rPr>
      </w:pPr>
      <w:r w:rsidDel="00000000" w:rsidR="00000000" w:rsidRPr="00000000">
        <w:rPr>
          <w:sz w:val="20"/>
          <w:szCs w:val="20"/>
          <w:rtl w:val="0"/>
        </w:rPr>
        <w:t xml:space="preserve">Teléfono: 3139974137</w:t>
      </w:r>
    </w:p>
    <w:p w:rsidR="00000000" w:rsidDel="00000000" w:rsidP="00000000" w:rsidRDefault="00000000" w:rsidRPr="00000000" w14:paraId="00000029">
      <w:pPr>
        <w:rPr>
          <w:sz w:val="20"/>
          <w:szCs w:val="20"/>
        </w:rPr>
      </w:pPr>
      <w:r w:rsidDel="00000000" w:rsidR="00000000" w:rsidRPr="00000000">
        <w:rPr>
          <w:sz w:val="20"/>
          <w:szCs w:val="20"/>
          <w:rtl w:val="0"/>
        </w:rPr>
        <w:t xml:space="preserve">Dirección: Calle 50 # 50-50, Itagüí, Antioquia</w:t>
      </w:r>
    </w:p>
    <w:p w:rsidR="00000000" w:rsidDel="00000000" w:rsidP="00000000" w:rsidRDefault="00000000" w:rsidRPr="00000000" w14:paraId="0000002A">
      <w:pPr>
        <w:rPr>
          <w:sz w:val="20"/>
          <w:szCs w:val="20"/>
        </w:rPr>
      </w:pPr>
      <w:r w:rsidDel="00000000" w:rsidR="00000000" w:rsidRPr="00000000">
        <w:rPr>
          <w:sz w:val="20"/>
          <w:szCs w:val="20"/>
          <w:rtl w:val="0"/>
        </w:rPr>
        <w:t xml:space="preserve">Correo Electrónico: brendejg@hotmail.com</w:t>
      </w:r>
    </w:p>
    <w:p w:rsidR="00000000" w:rsidDel="00000000" w:rsidP="00000000" w:rsidRDefault="00000000" w:rsidRPr="00000000" w14:paraId="0000002B">
      <w:pPr>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right"/>
      <w:rPr/>
    </w:pPr>
    <w:hyperlink r:id="rId1">
      <w:r w:rsidDel="00000000" w:rsidR="00000000" w:rsidRPr="00000000">
        <w:rPr>
          <w:color w:val="1155cc"/>
          <w:u w:val="single"/>
          <w:rtl w:val="0"/>
        </w:rPr>
        <w:t xml:space="preserve">tramitaloya.co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ttps//tramitaloy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