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 de tránsito]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información sobre fotomultas no notificadas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en ejercicio de los derechos consagrados en la Constitución Política de Colombia y la Ley [indica el número de la ley correspondiente] de [año] que regula el tránsito y las sanciones de tránsito en el territorio colombiano.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aspectos: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solicitud: Solicito información detallada sobre cualquier fotomulta registrada a mi nombre que no haya sido debidamente notificada. Requiero conocer la fecha, hora, lugar y concepto de cada infracción, así como cualquier evidencia fotográfica o en video relacionada.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[Explica las razones por las cuales consideras que tienes derecho a recibir información sobre las fotomultas no notificadas, mencionando si has cumplido con tus obligaciones en materia de tránsito y si tienes alguna evidencia de que las notificaciones no han sido entregadas correctamente].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[Si dispones de alguna documentación que respalde tu solicitud, como comprobantes de pago, certificados de domicilio, entre otros, adjúntalos a tu derecho de petición].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me brinde la información solicitada en un plazo máximo de [Indicar el plazo legal o razonable] días hábiles, de acuerdo con lo establecido en la ley. Asimismo, les pido que me indiquen el procedimiento para presentar los recursos o alegatos correspondientes en caso de que se constate que las notificaciones no han sido realizadas correctamente.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acuerdo con la normativa vigente, solicito que se me garantice el derecho a la defensa y a un debido proceso en relación con las fotomultas no notificadas. Además, agradezco que se me informe sobre cualquier otro trámite o requisito necesario para resolver esta situación de manera adecuada.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agradezco su atención y pronta respuesta a este derecho de petición. Quedo a disposición para cualquier comunicación adicional que sea requerida.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