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Agencia de Implementación de Reglas de la Energía (AIR-E)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 de la AIR-E,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consumidor(a)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la Ley 1715 de 2014 y demás normas aplicables, tengo derecho a recibir un servicio de energía eléctrica de calidad, seguro y confiable.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 los antecedentes o detalles relevantes de tu solicitud, como el problema o situación específica relacionada con el servicio de energía eléctrica que requiere atención por parte de la AIR-E].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resolver el problema o atender la situación expuesta, en cumplimiento de las funciones y competencias asignadas a la AIR-E.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petición, con el fin de solucionar cualquier inconveniente relacionado con el servicio de energía eléctrica y garantizar un suministro adecuado.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