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[Destinatario del derecho de petición]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autoridad de tránsito]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ejercicio de mis derechos como ciudadano(a) y de conformidad con la legislación colombiana, para presentar el presente Derecho de Petición con el objetivo de [explicar claramente la solicitud o motivo de la petición].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el artículo 23 de la Constitución Política de Colombia y la Ley 1755 de 2015, como ciudadano(a) tengo el derecho de presentar peticiones ante las autoridades y recibir una respuesta oportuna y adecuada.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[Explicar los antecedentes o detalles relevantes de tu solicitud, como el motivo específico por el cual estás presentando la petición].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evaluación detallada de mi solicitud, tomando en cuenta los argumentos expuestos y los antecedentes mencionados.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Tomar las medidas necesarias para atender y resolver la situación expuesta, de acuerdo con las competencias y funciones asignadas a la autoridad de tránsito.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Informarme por escrito sobre las acciones tomadas o a tomar para dar respuesta a mi petición, dentro de los plazos establecidos por la ley.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 a mi petición, con el fin de solucionar cualquier inconveniente o atender cualquier necesidad que requiera de la intervención de la autoridad de tránsito.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